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3" w:rsidRDefault="009150C3" w:rsidP="009150C3">
      <w:pPr>
        <w:pStyle w:val="Indirizzomittente"/>
        <w:jc w:val="center"/>
        <w:rPr>
          <w:rFonts w:ascii="Times New Roman" w:hAnsi="Times New Roman"/>
          <w:b/>
          <w:i/>
          <w:sz w:val="18"/>
          <w:szCs w:val="18"/>
        </w:rPr>
      </w:pPr>
      <w:r>
        <w:rPr>
          <w:rFonts w:ascii="Times New Roman" w:hAnsi="Times New Roman"/>
          <w:b/>
          <w:i/>
          <w:noProof/>
          <w:sz w:val="18"/>
          <w:szCs w:val="18"/>
        </w:rPr>
        <w:drawing>
          <wp:inline distT="0" distB="0" distL="0" distR="0">
            <wp:extent cx="314325" cy="342900"/>
            <wp:effectExtent l="0" t="0" r="9525" b="0"/>
            <wp:docPr id="1" name="Immagine 1" descr="STEMM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IT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p>
    <w:p w:rsidR="009150C3" w:rsidRDefault="009150C3" w:rsidP="009150C3">
      <w:pPr>
        <w:pStyle w:val="Indirizzomittente"/>
        <w:jc w:val="center"/>
        <w:rPr>
          <w:rFonts w:ascii="Times New Roman" w:hAnsi="Times New Roman"/>
          <w:b/>
          <w:i/>
          <w:sz w:val="18"/>
          <w:szCs w:val="18"/>
        </w:rPr>
      </w:pPr>
      <w:r>
        <w:rPr>
          <w:rFonts w:ascii="Times New Roman" w:hAnsi="Times New Roman"/>
          <w:b/>
          <w:i/>
          <w:sz w:val="18"/>
          <w:szCs w:val="18"/>
        </w:rPr>
        <w:t xml:space="preserve">Centro Provinciale per l’Istruzione degli Adulti </w:t>
      </w:r>
      <w:r>
        <w:rPr>
          <w:rFonts w:ascii="Times New Roman" w:hAnsi="Times New Roman"/>
          <w:b/>
          <w:sz w:val="18"/>
          <w:szCs w:val="18"/>
        </w:rPr>
        <w:t>(CPIA)</w:t>
      </w:r>
      <w:r>
        <w:rPr>
          <w:rFonts w:ascii="Times New Roman" w:hAnsi="Times New Roman"/>
          <w:b/>
          <w:i/>
          <w:sz w:val="18"/>
          <w:szCs w:val="18"/>
        </w:rPr>
        <w:t xml:space="preserve"> </w:t>
      </w:r>
      <w:r>
        <w:rPr>
          <w:rFonts w:ascii="Times New Roman" w:hAnsi="Times New Roman"/>
          <w:b/>
          <w:sz w:val="18"/>
          <w:szCs w:val="18"/>
        </w:rPr>
        <w:t>Catanzaro</w:t>
      </w:r>
    </w:p>
    <w:p w:rsidR="009150C3" w:rsidRDefault="009150C3" w:rsidP="009150C3">
      <w:pPr>
        <w:pStyle w:val="Indirizzomittente"/>
        <w:jc w:val="center"/>
        <w:rPr>
          <w:rFonts w:ascii="Times New Roman" w:hAnsi="Times New Roman"/>
          <w:b/>
          <w:i/>
          <w:sz w:val="18"/>
          <w:szCs w:val="18"/>
        </w:rPr>
      </w:pPr>
      <w:r>
        <w:rPr>
          <w:rFonts w:ascii="Times New Roman" w:hAnsi="Times New Roman"/>
          <w:b/>
          <w:sz w:val="18"/>
          <w:szCs w:val="18"/>
        </w:rPr>
        <w:t xml:space="preserve">Percorsi di istruzione di: </w:t>
      </w:r>
      <w:r>
        <w:rPr>
          <w:rFonts w:ascii="Times New Roman" w:hAnsi="Times New Roman"/>
          <w:b/>
          <w:i/>
          <w:sz w:val="18"/>
          <w:szCs w:val="18"/>
        </w:rPr>
        <w:t xml:space="preserve">Lingua Italiana </w:t>
      </w:r>
      <w:r>
        <w:rPr>
          <w:rFonts w:ascii="Times New Roman" w:hAnsi="Times New Roman"/>
          <w:b/>
          <w:sz w:val="18"/>
          <w:szCs w:val="18"/>
        </w:rPr>
        <w:t>(AALI);</w:t>
      </w:r>
      <w:r>
        <w:rPr>
          <w:rFonts w:ascii="Times New Roman" w:hAnsi="Times New Roman"/>
          <w:b/>
          <w:i/>
          <w:sz w:val="18"/>
          <w:szCs w:val="18"/>
        </w:rPr>
        <w:t xml:space="preserve"> I Livello</w:t>
      </w:r>
      <w:r>
        <w:rPr>
          <w:rFonts w:ascii="Times New Roman" w:hAnsi="Times New Roman"/>
          <w:b/>
          <w:sz w:val="18"/>
          <w:szCs w:val="18"/>
        </w:rPr>
        <w:t xml:space="preserve"> (PPD/SPD);</w:t>
      </w:r>
      <w:r>
        <w:rPr>
          <w:rFonts w:ascii="Times New Roman" w:hAnsi="Times New Roman"/>
          <w:b/>
          <w:i/>
          <w:sz w:val="18"/>
          <w:szCs w:val="18"/>
        </w:rPr>
        <w:t xml:space="preserve"> </w:t>
      </w:r>
      <w:r>
        <w:rPr>
          <w:rFonts w:ascii="Times New Roman" w:hAnsi="Times New Roman"/>
          <w:b/>
          <w:sz w:val="18"/>
          <w:szCs w:val="18"/>
        </w:rPr>
        <w:t>Raccordo</w:t>
      </w:r>
      <w:r>
        <w:rPr>
          <w:rFonts w:ascii="Times New Roman" w:hAnsi="Times New Roman"/>
          <w:b/>
          <w:i/>
          <w:sz w:val="18"/>
          <w:szCs w:val="18"/>
        </w:rPr>
        <w:t xml:space="preserve"> II Livello</w:t>
      </w:r>
    </w:p>
    <w:p w:rsidR="009150C3" w:rsidRDefault="009150C3" w:rsidP="009150C3">
      <w:pPr>
        <w:pStyle w:val="Indirizzomittente"/>
        <w:jc w:val="center"/>
        <w:rPr>
          <w:rFonts w:ascii="Times New Roman" w:hAnsi="Times New Roman"/>
          <w:b/>
          <w:i/>
          <w:sz w:val="18"/>
          <w:szCs w:val="18"/>
        </w:rPr>
      </w:pPr>
      <w:r>
        <w:rPr>
          <w:rFonts w:ascii="Times New Roman" w:hAnsi="Times New Roman"/>
          <w:b/>
          <w:sz w:val="18"/>
          <w:szCs w:val="18"/>
        </w:rPr>
        <w:t>Sede del</w:t>
      </w:r>
      <w:r>
        <w:rPr>
          <w:rFonts w:ascii="Times New Roman" w:hAnsi="Times New Roman"/>
          <w:b/>
          <w:i/>
          <w:sz w:val="18"/>
          <w:szCs w:val="18"/>
        </w:rPr>
        <w:t xml:space="preserve"> Centro Regionale Ricerca, sperimentazione e sviluppo </w:t>
      </w:r>
      <w:r>
        <w:rPr>
          <w:rFonts w:ascii="Times New Roman" w:hAnsi="Times New Roman"/>
          <w:b/>
          <w:sz w:val="18"/>
          <w:szCs w:val="18"/>
        </w:rPr>
        <w:t>(CRRS&amp;S)</w:t>
      </w:r>
      <w:r>
        <w:rPr>
          <w:rFonts w:ascii="Times New Roman" w:hAnsi="Times New Roman"/>
          <w:b/>
          <w:i/>
          <w:sz w:val="18"/>
          <w:szCs w:val="18"/>
        </w:rPr>
        <w:t xml:space="preserve"> </w:t>
      </w:r>
      <w:r>
        <w:rPr>
          <w:rFonts w:ascii="Times New Roman" w:hAnsi="Times New Roman"/>
          <w:b/>
          <w:sz w:val="18"/>
          <w:szCs w:val="18"/>
        </w:rPr>
        <w:t>per la Calabria</w:t>
      </w:r>
    </w:p>
    <w:p w:rsidR="009150C3" w:rsidRDefault="009150C3" w:rsidP="009150C3">
      <w:pPr>
        <w:pStyle w:val="Corpotesto"/>
        <w:jc w:val="center"/>
        <w:rPr>
          <w:b w:val="0"/>
          <w:i/>
        </w:rPr>
      </w:pPr>
    </w:p>
    <w:p w:rsidR="009150C3" w:rsidRDefault="009150C3" w:rsidP="009150C3">
      <w:pPr>
        <w:pStyle w:val="Corpotesto"/>
        <w:jc w:val="center"/>
        <w:rPr>
          <w:b w:val="0"/>
          <w:i/>
          <w:sz w:val="18"/>
          <w:szCs w:val="18"/>
        </w:rPr>
      </w:pPr>
      <w:r>
        <w:rPr>
          <w:b w:val="0"/>
          <w:i/>
          <w:sz w:val="18"/>
          <w:szCs w:val="18"/>
        </w:rPr>
        <w:t xml:space="preserve">Punti di erogazione del servizio scolastico </w:t>
      </w:r>
      <w:r>
        <w:rPr>
          <w:b w:val="0"/>
          <w:sz w:val="18"/>
          <w:szCs w:val="18"/>
        </w:rPr>
        <w:t>(PES)</w:t>
      </w:r>
      <w:r>
        <w:rPr>
          <w:b w:val="0"/>
          <w:i/>
          <w:sz w:val="18"/>
          <w:szCs w:val="18"/>
        </w:rPr>
        <w:t xml:space="preserve"> Sedi Associate</w:t>
      </w:r>
      <w:r>
        <w:rPr>
          <w:b w:val="0"/>
          <w:sz w:val="18"/>
          <w:szCs w:val="18"/>
        </w:rPr>
        <w:t>:</w:t>
      </w:r>
    </w:p>
    <w:p w:rsidR="009150C3" w:rsidRDefault="009150C3" w:rsidP="009150C3">
      <w:pPr>
        <w:pStyle w:val="Corpotesto"/>
        <w:jc w:val="center"/>
        <w:rPr>
          <w:b w:val="0"/>
          <w:sz w:val="18"/>
          <w:szCs w:val="18"/>
        </w:rPr>
      </w:pPr>
      <w:r>
        <w:rPr>
          <w:b w:val="0"/>
          <w:sz w:val="18"/>
          <w:szCs w:val="18"/>
        </w:rPr>
        <w:t>Catanzaro IPM - Comunità Ministeriale / Catanzaro Casa Circondariale / Catanzaro / Botricello / Caraffa /</w:t>
      </w:r>
    </w:p>
    <w:p w:rsidR="009150C3" w:rsidRDefault="009150C3" w:rsidP="009150C3">
      <w:pPr>
        <w:pStyle w:val="Corpotesto"/>
        <w:jc w:val="center"/>
        <w:rPr>
          <w:b w:val="0"/>
          <w:sz w:val="18"/>
          <w:szCs w:val="18"/>
        </w:rPr>
      </w:pPr>
      <w:r>
        <w:rPr>
          <w:b w:val="0"/>
          <w:sz w:val="18"/>
          <w:szCs w:val="18"/>
        </w:rPr>
        <w:t>Chiaravalle / Cropani / Falerna / Girifalco / Lamezia Terme / Santa Caterina dello Ionio / Soverato</w:t>
      </w:r>
    </w:p>
    <w:p w:rsidR="009150C3" w:rsidRDefault="009150C3" w:rsidP="009150C3">
      <w:pPr>
        <w:pStyle w:val="Indirizzomittente"/>
        <w:jc w:val="center"/>
        <w:rPr>
          <w:rFonts w:ascii="Times New Roman" w:hAnsi="Times New Roman"/>
          <w:i/>
          <w:sz w:val="18"/>
          <w:szCs w:val="18"/>
        </w:rPr>
      </w:pPr>
    </w:p>
    <w:p w:rsidR="009150C3" w:rsidRDefault="009150C3" w:rsidP="009150C3">
      <w:pPr>
        <w:pStyle w:val="Corpodeltesto1"/>
        <w:spacing w:after="0"/>
        <w:jc w:val="center"/>
        <w:rPr>
          <w:rFonts w:ascii="Times New Roman" w:hAnsi="Times New Roman"/>
          <w:i/>
          <w:sz w:val="18"/>
          <w:szCs w:val="18"/>
        </w:rPr>
      </w:pPr>
      <w:r>
        <w:rPr>
          <w:i/>
          <w:sz w:val="18"/>
          <w:szCs w:val="18"/>
        </w:rPr>
        <w:t xml:space="preserve">Sede Amministrativa  </w:t>
      </w:r>
      <w:r>
        <w:rPr>
          <w:sz w:val="18"/>
          <w:szCs w:val="18"/>
        </w:rPr>
        <w:t xml:space="preserve">(Dirigenza; </w:t>
      </w:r>
      <w:proofErr w:type="spellStart"/>
      <w:r>
        <w:rPr>
          <w:sz w:val="18"/>
          <w:szCs w:val="18"/>
        </w:rPr>
        <w:t>Amministrazione;URP</w:t>
      </w:r>
      <w:proofErr w:type="spellEnd"/>
      <w:r>
        <w:rPr>
          <w:sz w:val="18"/>
          <w:szCs w:val="18"/>
        </w:rPr>
        <w:t>):</w:t>
      </w:r>
      <w:r>
        <w:rPr>
          <w:i/>
          <w:sz w:val="18"/>
          <w:szCs w:val="18"/>
        </w:rPr>
        <w:t>Viale Campanella n.193, Gagliano -</w:t>
      </w:r>
      <w:r>
        <w:rPr>
          <w:i/>
          <w:color w:val="FF0000"/>
          <w:sz w:val="18"/>
          <w:szCs w:val="18"/>
        </w:rPr>
        <w:t xml:space="preserve"> </w:t>
      </w:r>
      <w:r>
        <w:rPr>
          <w:sz w:val="18"/>
          <w:szCs w:val="18"/>
        </w:rPr>
        <w:t>88100 Catanzaro</w:t>
      </w:r>
    </w:p>
    <w:p w:rsidR="009150C3" w:rsidRDefault="009150C3" w:rsidP="009150C3">
      <w:pPr>
        <w:pStyle w:val="Indirizzomittente"/>
        <w:jc w:val="center"/>
        <w:rPr>
          <w:rFonts w:ascii="Times New Roman" w:hAnsi="Times New Roman"/>
          <w:sz w:val="18"/>
          <w:szCs w:val="18"/>
        </w:rPr>
      </w:pPr>
    </w:p>
    <w:p w:rsidR="009150C3" w:rsidRDefault="009150C3" w:rsidP="009150C3">
      <w:pPr>
        <w:pStyle w:val="Indirizzomittente"/>
        <w:jc w:val="left"/>
        <w:rPr>
          <w:rFonts w:ascii="Times New Roman" w:hAnsi="Times New Roman"/>
          <w:sz w:val="18"/>
          <w:szCs w:val="18"/>
        </w:rPr>
      </w:pPr>
      <w:r>
        <w:rPr>
          <w:rFonts w:ascii="Times New Roman" w:hAnsi="Times New Roman"/>
          <w:sz w:val="18"/>
          <w:szCs w:val="18"/>
        </w:rPr>
        <w:t xml:space="preserve">                     Codice Meccanografico: CZMM19300V                                              Codice Fiscale: 97083910790</w:t>
      </w:r>
    </w:p>
    <w:p w:rsidR="009150C3" w:rsidRDefault="009150C3" w:rsidP="009150C3">
      <w:pPr>
        <w:pStyle w:val="Indirizzomittente"/>
        <w:jc w:val="center"/>
        <w:rPr>
          <w:rFonts w:ascii="Times New Roman" w:hAnsi="Times New Roman"/>
          <w:i/>
        </w:rPr>
      </w:pPr>
      <w:r>
        <w:rPr>
          <w:rFonts w:ascii="Times New Roman" w:hAnsi="Times New Roman"/>
          <w:sz w:val="18"/>
          <w:szCs w:val="18"/>
        </w:rPr>
        <w:t xml:space="preserve">   Contatti: </w:t>
      </w:r>
      <w:r>
        <w:rPr>
          <w:rFonts w:ascii="Times New Roman" w:hAnsi="Times New Roman"/>
          <w:sz w:val="18"/>
          <w:szCs w:val="18"/>
          <w:lang w:val="fr-FR"/>
        </w:rPr>
        <w:t xml:space="preserve">0961 770402 ;  </w:t>
      </w:r>
      <w:hyperlink r:id="rId5" w:history="1">
        <w:r>
          <w:rPr>
            <w:rStyle w:val="Collegamentoipertestuale"/>
            <w:rFonts w:ascii="Times New Roman" w:hAnsi="Times New Roman"/>
            <w:i/>
            <w:sz w:val="18"/>
            <w:szCs w:val="18"/>
          </w:rPr>
          <w:t>czmm19300v@istruzione.it</w:t>
        </w:r>
      </w:hyperlink>
      <w:r>
        <w:rPr>
          <w:rFonts w:ascii="Times New Roman" w:hAnsi="Times New Roman"/>
          <w:sz w:val="18"/>
          <w:szCs w:val="18"/>
        </w:rPr>
        <w:t xml:space="preserve">; </w:t>
      </w:r>
      <w:r>
        <w:rPr>
          <w:rFonts w:ascii="Times New Roman" w:hAnsi="Times New Roman"/>
          <w:i/>
          <w:sz w:val="18"/>
          <w:szCs w:val="18"/>
        </w:rPr>
        <w:t>czmm19300v@pec.istruzione.it;</w:t>
      </w:r>
      <w:r>
        <w:rPr>
          <w:rFonts w:ascii="Times New Roman" w:hAnsi="Times New Roman"/>
          <w:sz w:val="18"/>
          <w:szCs w:val="18"/>
        </w:rPr>
        <w:t xml:space="preserve"> </w:t>
      </w:r>
      <w:hyperlink r:id="rId6" w:history="1">
        <w:r>
          <w:rPr>
            <w:rStyle w:val="Collegamentoipertestuale"/>
            <w:rFonts w:ascii="Times New Roman" w:hAnsi="Times New Roman"/>
            <w:i/>
            <w:sz w:val="18"/>
            <w:szCs w:val="18"/>
          </w:rPr>
          <w:t>www.cpiacatanzaro.edu.it</w:t>
        </w:r>
      </w:hyperlink>
      <w:r>
        <w:rPr>
          <w:rFonts w:ascii="Times New Roman" w:hAnsi="Times New Roman"/>
          <w:i/>
        </w:rPr>
        <w:t xml:space="preserve">   </w:t>
      </w:r>
    </w:p>
    <w:p w:rsidR="009150C3" w:rsidRDefault="009150C3" w:rsidP="009150C3">
      <w:pPr>
        <w:pStyle w:val="Indirizzomittente"/>
        <w:jc w:val="center"/>
        <w:rPr>
          <w:rFonts w:ascii="Times New Roman" w:hAnsi="Times New Roman"/>
          <w:sz w:val="48"/>
        </w:rPr>
      </w:pPr>
      <w:r>
        <w:rPr>
          <w:rFonts w:ascii="Times New Roman" w:hAnsi="Times New Roman"/>
          <w:i/>
        </w:rPr>
        <w:t xml:space="preserve">_________________________________________________________________________________________     </w:t>
      </w:r>
      <w:r>
        <w:rPr>
          <w:rFonts w:ascii="Times New Roman" w:hAnsi="Times New Roman"/>
        </w:rPr>
        <w:t xml:space="preserve">          </w:t>
      </w:r>
      <w:r>
        <w:rPr>
          <w:rFonts w:ascii="Times New Roman" w:hAnsi="Times New Roman"/>
          <w:sz w:val="18"/>
          <w:szCs w:val="18"/>
        </w:rPr>
        <w:t xml:space="preserve">                  </w:t>
      </w:r>
    </w:p>
    <w:p w:rsidR="009150C3" w:rsidRDefault="009150C3" w:rsidP="009150C3">
      <w:pPr>
        <w:pStyle w:val="Indirizzomittente"/>
        <w:jc w:val="left"/>
        <w:rPr>
          <w:rFonts w:ascii="Times New Roman" w:hAnsi="Times New Roman"/>
        </w:rPr>
      </w:pPr>
    </w:p>
    <w:p w:rsidR="009150C3" w:rsidRDefault="009150C3" w:rsidP="009150C3">
      <w:pPr>
        <w:rPr>
          <w:rFonts w:ascii="Arial" w:eastAsia="Arial" w:hAnsi="Arial" w:cs="Arial"/>
          <w:color w:val="000000"/>
          <w:sz w:val="18"/>
          <w:szCs w:val="18"/>
        </w:rPr>
      </w:pPr>
      <w:r>
        <w:rPr>
          <w:color w:val="000000"/>
          <w:sz w:val="18"/>
          <w:szCs w:val="18"/>
        </w:rPr>
        <w:t xml:space="preserve">          </w:t>
      </w:r>
      <w:proofErr w:type="spellStart"/>
      <w:r>
        <w:rPr>
          <w:color w:val="000000"/>
          <w:sz w:val="18"/>
          <w:szCs w:val="18"/>
        </w:rPr>
        <w:t>Prot</w:t>
      </w:r>
      <w:proofErr w:type="spellEnd"/>
      <w:r>
        <w:rPr>
          <w:color w:val="000000"/>
          <w:sz w:val="18"/>
          <w:szCs w:val="18"/>
        </w:rPr>
        <w:t>. n.375</w:t>
      </w:r>
      <w:r>
        <w:rPr>
          <w:color w:val="000000"/>
          <w:sz w:val="18"/>
          <w:szCs w:val="18"/>
        </w:rPr>
        <w:t xml:space="preserve">                                                             Catanzaro, 19/02/2025</w:t>
      </w:r>
    </w:p>
    <w:p w:rsidR="009150C3" w:rsidRDefault="009150C3" w:rsidP="009150C3">
      <w:pPr>
        <w:rPr>
          <w:rFonts w:ascii="Arial" w:eastAsia="Arial" w:hAnsi="Arial" w:cs="Arial"/>
          <w:color w:val="000000"/>
          <w:sz w:val="18"/>
          <w:szCs w:val="18"/>
        </w:rPr>
      </w:pPr>
    </w:p>
    <w:p w:rsidR="009150C3" w:rsidRDefault="009150C3" w:rsidP="009150C3">
      <w:pPr>
        <w:rPr>
          <w:rFonts w:ascii="Arial" w:eastAsia="Arial" w:hAnsi="Arial" w:cs="Arial"/>
          <w:color w:val="000000"/>
          <w:sz w:val="18"/>
          <w:szCs w:val="18"/>
        </w:rPr>
      </w:pPr>
    </w:p>
    <w:p w:rsidR="009150C3" w:rsidRDefault="009150C3" w:rsidP="009150C3">
      <w:pPr>
        <w:jc w:val="both"/>
        <w:rPr>
          <w:color w:val="000000"/>
          <w:sz w:val="18"/>
          <w:szCs w:val="18"/>
        </w:rPr>
      </w:pPr>
      <w:r>
        <w:rPr>
          <w:b/>
          <w:color w:val="000000"/>
          <w:sz w:val="18"/>
          <w:szCs w:val="18"/>
        </w:rPr>
        <w:t>Oggetto:</w:t>
      </w:r>
      <w:r>
        <w:rPr>
          <w:color w:val="000000"/>
          <w:sz w:val="18"/>
          <w:szCs w:val="18"/>
        </w:rPr>
        <w:t xml:space="preserve"> Determina a contrarre per acquisto materiale di cancelleria</w:t>
      </w:r>
    </w:p>
    <w:p w:rsidR="009150C3" w:rsidRDefault="009150C3" w:rsidP="009150C3">
      <w:pPr>
        <w:jc w:val="center"/>
        <w:rPr>
          <w:b/>
          <w:color w:val="000000"/>
          <w:sz w:val="18"/>
          <w:szCs w:val="18"/>
        </w:rPr>
      </w:pPr>
      <w:r>
        <w:rPr>
          <w:b/>
          <w:color w:val="000000"/>
          <w:sz w:val="18"/>
          <w:szCs w:val="18"/>
        </w:rPr>
        <w:t>Il Dirigente Scolastico</w:t>
      </w:r>
    </w:p>
    <w:p w:rsidR="009150C3" w:rsidRDefault="009150C3" w:rsidP="009150C3">
      <w:pPr>
        <w:jc w:val="both"/>
        <w:rPr>
          <w:color w:val="000000"/>
          <w:sz w:val="18"/>
          <w:szCs w:val="18"/>
        </w:rPr>
      </w:pPr>
    </w:p>
    <w:p w:rsidR="009150C3" w:rsidRDefault="009150C3" w:rsidP="009150C3">
      <w:pPr>
        <w:jc w:val="both"/>
        <w:rPr>
          <w:color w:val="000000"/>
          <w:sz w:val="18"/>
          <w:szCs w:val="18"/>
        </w:rPr>
      </w:pPr>
      <w:r>
        <w:rPr>
          <w:b/>
          <w:color w:val="000000"/>
          <w:sz w:val="18"/>
          <w:szCs w:val="18"/>
        </w:rPr>
        <w:t xml:space="preserve">a. </w:t>
      </w:r>
      <w:proofErr w:type="gramStart"/>
      <w:r>
        <w:rPr>
          <w:color w:val="000000"/>
          <w:sz w:val="18"/>
          <w:szCs w:val="18"/>
        </w:rPr>
        <w:t>Visto  il</w:t>
      </w:r>
      <w:proofErr w:type="gramEnd"/>
      <w:r>
        <w:rPr>
          <w:color w:val="000000"/>
          <w:sz w:val="18"/>
          <w:szCs w:val="18"/>
        </w:rPr>
        <w:t xml:space="preserve"> D.lgs. 18/04/2016 n.50  “Codice dei contratti pubblici”;</w:t>
      </w:r>
    </w:p>
    <w:p w:rsidR="009150C3" w:rsidRDefault="009150C3" w:rsidP="009150C3">
      <w:pPr>
        <w:jc w:val="both"/>
        <w:rPr>
          <w:color w:val="000000"/>
          <w:sz w:val="18"/>
          <w:szCs w:val="18"/>
        </w:rPr>
      </w:pPr>
      <w:r>
        <w:rPr>
          <w:b/>
          <w:color w:val="000000"/>
          <w:sz w:val="18"/>
          <w:szCs w:val="18"/>
        </w:rPr>
        <w:t xml:space="preserve">b.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n.56 del 19/04/2017;</w:t>
      </w:r>
    </w:p>
    <w:p w:rsidR="009150C3" w:rsidRDefault="009150C3" w:rsidP="009150C3">
      <w:pPr>
        <w:jc w:val="both"/>
        <w:rPr>
          <w:color w:val="000000"/>
          <w:sz w:val="18"/>
          <w:szCs w:val="18"/>
        </w:rPr>
      </w:pPr>
      <w:r>
        <w:rPr>
          <w:b/>
          <w:color w:val="000000"/>
          <w:sz w:val="18"/>
          <w:szCs w:val="18"/>
        </w:rPr>
        <w:t>c</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165/2001, con particolare riferimento agli artt.5;17; 25;</w:t>
      </w:r>
    </w:p>
    <w:p w:rsidR="009150C3" w:rsidRDefault="009150C3" w:rsidP="009150C3">
      <w:pPr>
        <w:jc w:val="both"/>
        <w:rPr>
          <w:color w:val="000000"/>
          <w:sz w:val="18"/>
          <w:szCs w:val="18"/>
        </w:rPr>
      </w:pPr>
      <w:r>
        <w:rPr>
          <w:b/>
          <w:color w:val="000000"/>
          <w:sz w:val="18"/>
          <w:szCs w:val="18"/>
        </w:rPr>
        <w:t xml:space="preserve">d. </w:t>
      </w:r>
      <w:proofErr w:type="gramStart"/>
      <w:r>
        <w:rPr>
          <w:color w:val="000000"/>
          <w:sz w:val="18"/>
          <w:szCs w:val="18"/>
        </w:rPr>
        <w:t>Vista  la</w:t>
      </w:r>
      <w:proofErr w:type="gramEnd"/>
      <w:r>
        <w:rPr>
          <w:color w:val="000000"/>
          <w:sz w:val="18"/>
          <w:szCs w:val="18"/>
        </w:rPr>
        <w:t xml:space="preserve"> L.241/1990  “</w:t>
      </w:r>
      <w:r>
        <w:rPr>
          <w:i/>
          <w:color w:val="000000"/>
          <w:sz w:val="18"/>
          <w:szCs w:val="18"/>
        </w:rPr>
        <w:t>Norme in materia di procedimento amministrativo e il diritto di accesso ai documenti amministrativi” e, nel dettaglio, l’art.4 che predispone l’individuazione del responsabile del procedimento amministrativo;</w:t>
      </w:r>
      <w:r>
        <w:rPr>
          <w:color w:val="000000"/>
          <w:sz w:val="18"/>
          <w:szCs w:val="18"/>
        </w:rPr>
        <w:t xml:space="preserve"> </w:t>
      </w:r>
    </w:p>
    <w:p w:rsidR="009150C3" w:rsidRDefault="009150C3" w:rsidP="009150C3">
      <w:pPr>
        <w:jc w:val="both"/>
        <w:rPr>
          <w:color w:val="000000"/>
          <w:sz w:val="18"/>
          <w:szCs w:val="18"/>
        </w:rPr>
      </w:pPr>
      <w:r>
        <w:rPr>
          <w:b/>
          <w:color w:val="000000"/>
          <w:sz w:val="18"/>
          <w:szCs w:val="18"/>
        </w:rPr>
        <w:t>e.</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Decreto Interministeriale 129/2018 “Regolamento recante istruzioni generali sulla gestione amministrativo-contabile delle istituzioni scolastiche, ai sensi dell’art. 1 comma 143, della legge 13 luglio 2015, n.107”; </w:t>
      </w:r>
    </w:p>
    <w:p w:rsidR="009150C3" w:rsidRDefault="009150C3" w:rsidP="009150C3">
      <w:pPr>
        <w:jc w:val="both"/>
        <w:rPr>
          <w:color w:val="000000"/>
          <w:sz w:val="18"/>
          <w:szCs w:val="18"/>
        </w:rPr>
      </w:pPr>
      <w:r>
        <w:rPr>
          <w:b/>
          <w:color w:val="000000"/>
          <w:sz w:val="18"/>
          <w:szCs w:val="18"/>
        </w:rPr>
        <w:t>f.</w:t>
      </w:r>
      <w:r>
        <w:rPr>
          <w:color w:val="000000"/>
          <w:sz w:val="18"/>
          <w:szCs w:val="18"/>
        </w:rPr>
        <w:t xml:space="preserve"> </w:t>
      </w:r>
      <w:proofErr w:type="gramStart"/>
      <w:r>
        <w:rPr>
          <w:color w:val="000000"/>
          <w:sz w:val="18"/>
          <w:szCs w:val="18"/>
        </w:rPr>
        <w:t>Vista  le</w:t>
      </w:r>
      <w:proofErr w:type="gramEnd"/>
      <w:r>
        <w:rPr>
          <w:color w:val="000000"/>
          <w:sz w:val="18"/>
          <w:szCs w:val="18"/>
        </w:rPr>
        <w:t xml:space="preserve"> determinazioni del Consiglio d’Istituto del </w:t>
      </w:r>
      <w:r>
        <w:rPr>
          <w:b/>
          <w:i/>
          <w:color w:val="000000"/>
          <w:sz w:val="18"/>
          <w:szCs w:val="18"/>
        </w:rPr>
        <w:t xml:space="preserve">29/11/2024 </w:t>
      </w:r>
      <w:r>
        <w:rPr>
          <w:color w:val="000000"/>
          <w:sz w:val="18"/>
          <w:szCs w:val="18"/>
        </w:rPr>
        <w:t xml:space="preserve">in merito all’approvazione del “Programma Annuale” relativo all’anno corrente; </w:t>
      </w:r>
    </w:p>
    <w:p w:rsidR="009150C3" w:rsidRDefault="009150C3" w:rsidP="009150C3">
      <w:pPr>
        <w:jc w:val="both"/>
        <w:rPr>
          <w:color w:val="000000"/>
          <w:sz w:val="18"/>
          <w:szCs w:val="18"/>
        </w:rPr>
      </w:pPr>
      <w:r>
        <w:rPr>
          <w:b/>
          <w:color w:val="000000"/>
          <w:sz w:val="18"/>
          <w:szCs w:val="18"/>
        </w:rPr>
        <w:t>g.</w:t>
      </w:r>
      <w:r>
        <w:rPr>
          <w:color w:val="000000"/>
          <w:sz w:val="18"/>
          <w:szCs w:val="18"/>
        </w:rPr>
        <w:t xml:space="preserve"> </w:t>
      </w:r>
      <w:proofErr w:type="gramStart"/>
      <w:r>
        <w:rPr>
          <w:color w:val="000000"/>
          <w:sz w:val="18"/>
          <w:szCs w:val="18"/>
        </w:rPr>
        <w:t>Considerato  che</w:t>
      </w:r>
      <w:proofErr w:type="gramEnd"/>
      <w:r>
        <w:rPr>
          <w:color w:val="000000"/>
          <w:sz w:val="18"/>
          <w:szCs w:val="18"/>
        </w:rPr>
        <w:t xml:space="preserve"> l’Istituto deve procedere all’acquisto di beni e servizi indispensabili all’erogazione del servizio scolastico e che sussiste la relativa copertura finanziaria </w:t>
      </w:r>
    </w:p>
    <w:p w:rsidR="009150C3" w:rsidRDefault="009150C3" w:rsidP="009150C3">
      <w:pPr>
        <w:jc w:val="both"/>
        <w:rPr>
          <w:color w:val="000000"/>
          <w:sz w:val="18"/>
          <w:szCs w:val="18"/>
        </w:rPr>
      </w:pPr>
      <w:r>
        <w:rPr>
          <w:b/>
          <w:color w:val="000000"/>
          <w:sz w:val="18"/>
          <w:szCs w:val="18"/>
        </w:rPr>
        <w:t>h.</w:t>
      </w:r>
      <w:r>
        <w:rPr>
          <w:color w:val="000000"/>
          <w:sz w:val="18"/>
          <w:szCs w:val="18"/>
        </w:rPr>
        <w:t xml:space="preserve"> Atteso che trattasi di fornitura inferiore alle soglie di spesa entro le quali si può procedere per affido diretto;</w:t>
      </w:r>
    </w:p>
    <w:p w:rsidR="009150C3" w:rsidRDefault="009150C3" w:rsidP="009150C3">
      <w:pPr>
        <w:jc w:val="both"/>
        <w:rPr>
          <w:color w:val="000000"/>
          <w:sz w:val="18"/>
          <w:szCs w:val="18"/>
        </w:rPr>
      </w:pPr>
      <w:r>
        <w:rPr>
          <w:b/>
          <w:color w:val="000000"/>
          <w:sz w:val="18"/>
          <w:szCs w:val="18"/>
        </w:rPr>
        <w:t>i.</w:t>
      </w:r>
      <w:r>
        <w:rPr>
          <w:color w:val="000000"/>
          <w:sz w:val="18"/>
          <w:szCs w:val="18"/>
        </w:rPr>
        <w:t xml:space="preserve"> Tenuto conto che ad esito della ricognizione di mercato realizzata per le vie brevi l’offerta della ditta destinataria dell’ordine risulta oggettivamente la più conveniente nel rapporto qualità-prezzo di beni e servizi di cui la scuola ha necessità di acquisto, rispetto:</w:t>
      </w:r>
    </w:p>
    <w:p w:rsidR="009150C3" w:rsidRDefault="009150C3" w:rsidP="009150C3">
      <w:pPr>
        <w:jc w:val="both"/>
        <w:rPr>
          <w:color w:val="000000"/>
          <w:sz w:val="18"/>
          <w:szCs w:val="18"/>
        </w:rPr>
      </w:pPr>
      <w:r>
        <w:rPr>
          <w:b/>
          <w:color w:val="000000"/>
          <w:sz w:val="18"/>
          <w:szCs w:val="18"/>
        </w:rPr>
        <w:t>i.1</w:t>
      </w:r>
      <w:r>
        <w:rPr>
          <w:color w:val="000000"/>
          <w:sz w:val="18"/>
          <w:szCs w:val="18"/>
        </w:rPr>
        <w:t xml:space="preserve"> Ai principi ed ai criteri, considerati nel loro </w:t>
      </w:r>
      <w:proofErr w:type="gramStart"/>
      <w:r>
        <w:rPr>
          <w:color w:val="000000"/>
          <w:sz w:val="18"/>
          <w:szCs w:val="18"/>
        </w:rPr>
        <w:t>insieme,  dell’economicità</w:t>
      </w:r>
      <w:proofErr w:type="gramEnd"/>
      <w:r>
        <w:rPr>
          <w:color w:val="000000"/>
          <w:sz w:val="18"/>
          <w:szCs w:val="18"/>
        </w:rPr>
        <w:t>,  del risparmio delle risorse finanziarie pubbliche;</w:t>
      </w:r>
    </w:p>
    <w:p w:rsidR="009150C3" w:rsidRDefault="009150C3" w:rsidP="009150C3">
      <w:pPr>
        <w:jc w:val="both"/>
        <w:rPr>
          <w:color w:val="000000"/>
          <w:sz w:val="18"/>
          <w:szCs w:val="18"/>
        </w:rPr>
      </w:pPr>
      <w:r>
        <w:rPr>
          <w:b/>
          <w:color w:val="000000"/>
          <w:sz w:val="18"/>
          <w:szCs w:val="18"/>
        </w:rPr>
        <w:t>i.2</w:t>
      </w:r>
      <w:r>
        <w:rPr>
          <w:color w:val="000000"/>
          <w:sz w:val="18"/>
          <w:szCs w:val="18"/>
        </w:rPr>
        <w:t xml:space="preserve"> Ai criteri, considerati nel loro insieme nel loro, insieme di cui all’art. 30, comma 1, </w:t>
      </w:r>
      <w:proofErr w:type="spellStart"/>
      <w:proofErr w:type="gramStart"/>
      <w:r>
        <w:rPr>
          <w:color w:val="000000"/>
          <w:sz w:val="18"/>
          <w:szCs w:val="18"/>
        </w:rPr>
        <w:t>artt.i</w:t>
      </w:r>
      <w:proofErr w:type="spellEnd"/>
      <w:proofErr w:type="gramEnd"/>
      <w:r>
        <w:rPr>
          <w:color w:val="000000"/>
          <w:sz w:val="18"/>
          <w:szCs w:val="18"/>
        </w:rPr>
        <w:t xml:space="preserve"> 34 e  .42 del Codice dei Contratti pubblici;</w:t>
      </w:r>
    </w:p>
    <w:p w:rsidR="009150C3" w:rsidRDefault="009150C3" w:rsidP="009150C3">
      <w:pPr>
        <w:jc w:val="both"/>
        <w:rPr>
          <w:color w:val="000000"/>
          <w:sz w:val="18"/>
          <w:szCs w:val="18"/>
        </w:rPr>
      </w:pPr>
      <w:r>
        <w:rPr>
          <w:b/>
          <w:color w:val="000000"/>
          <w:sz w:val="18"/>
          <w:szCs w:val="18"/>
        </w:rPr>
        <w:t>i.3</w:t>
      </w:r>
      <w:r>
        <w:rPr>
          <w:color w:val="000000"/>
          <w:sz w:val="18"/>
          <w:szCs w:val="18"/>
        </w:rPr>
        <w:t xml:space="preserve"> Ai criteri del migliore utilizzo delle disponibilità di </w:t>
      </w:r>
      <w:proofErr w:type="spellStart"/>
      <w:proofErr w:type="gramStart"/>
      <w:r>
        <w:rPr>
          <w:color w:val="000000"/>
          <w:sz w:val="18"/>
          <w:szCs w:val="18"/>
        </w:rPr>
        <w:t>risorse,tale</w:t>
      </w:r>
      <w:proofErr w:type="spellEnd"/>
      <w:proofErr w:type="gramEnd"/>
      <w:r>
        <w:rPr>
          <w:color w:val="000000"/>
          <w:sz w:val="18"/>
          <w:szCs w:val="18"/>
        </w:rPr>
        <w:t xml:space="preserve"> da permettere coperture più ampie e ottimali ad esito degli acquisti realizzati;</w:t>
      </w:r>
    </w:p>
    <w:p w:rsidR="009150C3" w:rsidRDefault="009150C3" w:rsidP="009150C3">
      <w:pPr>
        <w:jc w:val="both"/>
        <w:rPr>
          <w:color w:val="000000"/>
          <w:sz w:val="18"/>
          <w:szCs w:val="18"/>
        </w:rPr>
      </w:pPr>
      <w:r>
        <w:rPr>
          <w:b/>
          <w:color w:val="000000"/>
          <w:sz w:val="18"/>
          <w:szCs w:val="18"/>
        </w:rPr>
        <w:t>i.4</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nei precedenti  punti  i.1; i.2; 1.3; assume valenza di congrua motivazione;</w:t>
      </w:r>
    </w:p>
    <w:p w:rsidR="009150C3" w:rsidRDefault="009150C3" w:rsidP="009150C3">
      <w:pPr>
        <w:jc w:val="both"/>
        <w:rPr>
          <w:color w:val="000000"/>
          <w:sz w:val="18"/>
          <w:szCs w:val="18"/>
        </w:rPr>
      </w:pPr>
      <w:r>
        <w:rPr>
          <w:b/>
          <w:color w:val="000000"/>
          <w:sz w:val="18"/>
          <w:szCs w:val="18"/>
        </w:rPr>
        <w:t>l.</w:t>
      </w:r>
      <w:r>
        <w:rPr>
          <w:color w:val="000000"/>
          <w:sz w:val="18"/>
          <w:szCs w:val="18"/>
        </w:rPr>
        <w:t xml:space="preserve"> Tenuto </w:t>
      </w:r>
      <w:proofErr w:type="spellStart"/>
      <w:proofErr w:type="gramStart"/>
      <w:r>
        <w:rPr>
          <w:color w:val="000000"/>
          <w:sz w:val="18"/>
          <w:szCs w:val="18"/>
        </w:rPr>
        <w:t>conto,altresì</w:t>
      </w:r>
      <w:proofErr w:type="spellEnd"/>
      <w:proofErr w:type="gramEnd"/>
      <w:r>
        <w:rPr>
          <w:color w:val="000000"/>
          <w:sz w:val="18"/>
          <w:szCs w:val="18"/>
        </w:rPr>
        <w:t>. che l’individuazione è stata effettuata seguendo il criterio della rotazione, intesa come congrua turnazione nell’individuazione delle aziende che si rendano disponibili e che  siano  nelle condizioni di offrire specificatamente beni e servizi richiesti dalla scuola e che, contestualmente, risultino più convenienti nella loro offerta merceologica nel rapporto qualità-prezzo, al fine dell’ottimizzazione dell’utilizzo delle risorse, tale da permettere coperture più ampie e ottimali ad esito degli acquisti realizzati;</w:t>
      </w:r>
    </w:p>
    <w:p w:rsidR="009150C3" w:rsidRDefault="009150C3" w:rsidP="009150C3">
      <w:pPr>
        <w:jc w:val="both"/>
        <w:rPr>
          <w:color w:val="000000"/>
          <w:sz w:val="18"/>
          <w:szCs w:val="18"/>
        </w:rPr>
      </w:pPr>
      <w:r>
        <w:rPr>
          <w:b/>
          <w:color w:val="000000"/>
          <w:sz w:val="18"/>
          <w:szCs w:val="18"/>
        </w:rPr>
        <w:t>l.1</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nel precedente punto l assume valenza di congrua motivazione;</w:t>
      </w:r>
    </w:p>
    <w:p w:rsidR="009150C3" w:rsidRDefault="009150C3" w:rsidP="009150C3">
      <w:pPr>
        <w:jc w:val="both"/>
        <w:rPr>
          <w:color w:val="000000"/>
          <w:sz w:val="18"/>
          <w:szCs w:val="18"/>
        </w:rPr>
      </w:pPr>
      <w:r>
        <w:rPr>
          <w:b/>
          <w:color w:val="000000"/>
          <w:sz w:val="18"/>
          <w:szCs w:val="18"/>
        </w:rPr>
        <w:t>m</w:t>
      </w:r>
      <w:r>
        <w:rPr>
          <w:color w:val="000000"/>
          <w:sz w:val="18"/>
          <w:szCs w:val="18"/>
        </w:rPr>
        <w:t xml:space="preserve">. Considerato che al fine del soddisfacimento della verifica del possesso, da parte della ditta individuata, dei requisiti generali e minimi, di </w:t>
      </w:r>
      <w:proofErr w:type="gramStart"/>
      <w:r>
        <w:rPr>
          <w:color w:val="000000"/>
          <w:sz w:val="18"/>
          <w:szCs w:val="18"/>
        </w:rPr>
        <w:t>cui  all’art.</w:t>
      </w:r>
      <w:proofErr w:type="gramEnd"/>
      <w:r>
        <w:rPr>
          <w:color w:val="000000"/>
          <w:sz w:val="18"/>
          <w:szCs w:val="18"/>
        </w:rPr>
        <w:t xml:space="preserve"> 80 del Codice dei contratti pubblici e norme ad esso correlate si acquisisce, anche periodicamente (per motivi di funzionalità) apposita dichiarazione con valore di autocertificazione da parte della stessa ditta; </w:t>
      </w:r>
    </w:p>
    <w:p w:rsidR="009150C3" w:rsidRDefault="009150C3" w:rsidP="009150C3">
      <w:pPr>
        <w:jc w:val="both"/>
        <w:rPr>
          <w:color w:val="000000"/>
          <w:sz w:val="18"/>
          <w:szCs w:val="18"/>
        </w:rPr>
      </w:pPr>
      <w:r>
        <w:rPr>
          <w:b/>
          <w:color w:val="000000"/>
          <w:sz w:val="18"/>
          <w:szCs w:val="18"/>
        </w:rPr>
        <w:t>n.</w:t>
      </w:r>
      <w:r>
        <w:rPr>
          <w:color w:val="000000"/>
          <w:sz w:val="18"/>
          <w:szCs w:val="18"/>
        </w:rPr>
        <w:t xml:space="preserve"> Atteso che al momento questa stazione appaltante non è a conoscenza di motivi e divieti di qualsiasi natura che si configurino ostativi all’acquisto di beni e servizi da parte della scuola nei confronti del soggetto destinatario della commessa de quo;</w:t>
      </w: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jc w:val="center"/>
        <w:rPr>
          <w:b/>
          <w:color w:val="000000"/>
          <w:sz w:val="18"/>
          <w:szCs w:val="18"/>
        </w:rPr>
      </w:pPr>
      <w:r>
        <w:rPr>
          <w:b/>
          <w:color w:val="000000"/>
          <w:sz w:val="18"/>
          <w:szCs w:val="18"/>
        </w:rPr>
        <w:t>Per quanto indicato nelle premesse di cui ai precedenti punti, determina:</w:t>
      </w:r>
    </w:p>
    <w:p w:rsidR="009150C3" w:rsidRDefault="009150C3" w:rsidP="009150C3">
      <w:pPr>
        <w:jc w:val="center"/>
        <w:rPr>
          <w:b/>
          <w:color w:val="000000"/>
          <w:sz w:val="18"/>
          <w:szCs w:val="18"/>
        </w:rPr>
      </w:pPr>
    </w:p>
    <w:p w:rsidR="009150C3" w:rsidRDefault="009150C3" w:rsidP="009150C3">
      <w:pPr>
        <w:jc w:val="both"/>
        <w:rPr>
          <w:color w:val="000000"/>
          <w:sz w:val="18"/>
          <w:szCs w:val="18"/>
        </w:rPr>
      </w:pPr>
      <w:r>
        <w:rPr>
          <w:b/>
          <w:color w:val="000000"/>
          <w:sz w:val="18"/>
          <w:szCs w:val="18"/>
        </w:rPr>
        <w:t>1.</w:t>
      </w:r>
      <w:r>
        <w:rPr>
          <w:color w:val="000000"/>
          <w:sz w:val="18"/>
          <w:szCs w:val="18"/>
        </w:rPr>
        <w:t xml:space="preserve">L’avvio </w:t>
      </w:r>
      <w:proofErr w:type="gramStart"/>
      <w:r>
        <w:rPr>
          <w:color w:val="000000"/>
          <w:sz w:val="18"/>
          <w:szCs w:val="18"/>
        </w:rPr>
        <w:t>della  procedura</w:t>
      </w:r>
      <w:proofErr w:type="gramEnd"/>
      <w:r>
        <w:rPr>
          <w:color w:val="000000"/>
          <w:sz w:val="18"/>
          <w:szCs w:val="18"/>
        </w:rPr>
        <w:t xml:space="preserve"> in economia, mediante affidamento diretto alla </w:t>
      </w:r>
      <w:r>
        <w:rPr>
          <w:i/>
          <w:color w:val="000000"/>
          <w:sz w:val="18"/>
          <w:szCs w:val="18"/>
        </w:rPr>
        <w:t xml:space="preserve">Ditta Il </w:t>
      </w:r>
      <w:proofErr w:type="spellStart"/>
      <w:r>
        <w:rPr>
          <w:i/>
          <w:color w:val="000000"/>
          <w:sz w:val="18"/>
          <w:szCs w:val="18"/>
        </w:rPr>
        <w:t>Pernnino</w:t>
      </w:r>
      <w:proofErr w:type="spellEnd"/>
      <w:r>
        <w:rPr>
          <w:i/>
          <w:color w:val="000000"/>
          <w:sz w:val="18"/>
          <w:szCs w:val="18"/>
        </w:rPr>
        <w:t xml:space="preserve"> di </w:t>
      </w:r>
      <w:proofErr w:type="spellStart"/>
      <w:r>
        <w:rPr>
          <w:i/>
          <w:color w:val="000000"/>
          <w:sz w:val="18"/>
          <w:szCs w:val="18"/>
        </w:rPr>
        <w:t>Brunk</w:t>
      </w:r>
      <w:proofErr w:type="spellEnd"/>
      <w:r>
        <w:rPr>
          <w:i/>
          <w:color w:val="000000"/>
          <w:sz w:val="18"/>
          <w:szCs w:val="18"/>
        </w:rPr>
        <w:t xml:space="preserve"> –Corso Mazzini - Catanzaro</w:t>
      </w:r>
      <w:r>
        <w:rPr>
          <w:color w:val="000000"/>
          <w:sz w:val="18"/>
          <w:szCs w:val="18"/>
        </w:rPr>
        <w:t xml:space="preserve"> per un importo di euro 118,00</w:t>
      </w:r>
      <w:r>
        <w:rPr>
          <w:color w:val="000000"/>
          <w:sz w:val="18"/>
          <w:szCs w:val="18"/>
        </w:rPr>
        <w:t xml:space="preserve"> IVA Inclusa, per l’acquisto di materiale di cancelleria</w:t>
      </w:r>
    </w:p>
    <w:p w:rsidR="009150C3" w:rsidRDefault="009150C3" w:rsidP="009150C3">
      <w:pPr>
        <w:jc w:val="both"/>
        <w:rPr>
          <w:b/>
          <w:color w:val="000000"/>
          <w:sz w:val="18"/>
          <w:szCs w:val="18"/>
        </w:rPr>
      </w:pPr>
      <w:r>
        <w:rPr>
          <w:b/>
          <w:color w:val="000000"/>
          <w:sz w:val="18"/>
          <w:szCs w:val="18"/>
        </w:rPr>
        <w:t>2.</w:t>
      </w:r>
      <w:r>
        <w:rPr>
          <w:color w:val="000000"/>
          <w:sz w:val="18"/>
          <w:szCs w:val="18"/>
        </w:rPr>
        <w:t xml:space="preserve"> Di im</w:t>
      </w:r>
      <w:r>
        <w:rPr>
          <w:color w:val="000000"/>
          <w:sz w:val="18"/>
          <w:szCs w:val="18"/>
        </w:rPr>
        <w:t xml:space="preserve">pegnare la somma </w:t>
      </w:r>
      <w:proofErr w:type="gramStart"/>
      <w:r>
        <w:rPr>
          <w:color w:val="000000"/>
          <w:sz w:val="18"/>
          <w:szCs w:val="18"/>
        </w:rPr>
        <w:t>di  euro</w:t>
      </w:r>
      <w:proofErr w:type="gramEnd"/>
      <w:r>
        <w:rPr>
          <w:color w:val="000000"/>
          <w:sz w:val="18"/>
          <w:szCs w:val="18"/>
        </w:rPr>
        <w:t xml:space="preserve"> 118,00 </w:t>
      </w:r>
      <w:bookmarkStart w:id="0" w:name="_GoBack"/>
      <w:bookmarkEnd w:id="0"/>
      <w:r>
        <w:rPr>
          <w:color w:val="000000"/>
          <w:sz w:val="18"/>
          <w:szCs w:val="18"/>
        </w:rPr>
        <w:t>IVA compresa nell’aggregato P8 Prefettura;</w:t>
      </w:r>
    </w:p>
    <w:p w:rsidR="009150C3" w:rsidRDefault="009150C3" w:rsidP="009150C3">
      <w:pPr>
        <w:jc w:val="both"/>
        <w:rPr>
          <w:color w:val="000000"/>
          <w:sz w:val="18"/>
          <w:szCs w:val="18"/>
        </w:rPr>
      </w:pPr>
      <w:r>
        <w:rPr>
          <w:b/>
          <w:color w:val="000000"/>
          <w:sz w:val="18"/>
          <w:szCs w:val="18"/>
        </w:rPr>
        <w:t>3.</w:t>
      </w:r>
      <w:r>
        <w:rPr>
          <w:color w:val="000000"/>
          <w:sz w:val="18"/>
          <w:szCs w:val="18"/>
        </w:rPr>
        <w:t xml:space="preserve"> Di dare seguito all’attivazione </w:t>
      </w:r>
      <w:proofErr w:type="gramStart"/>
      <w:r>
        <w:rPr>
          <w:color w:val="000000"/>
          <w:sz w:val="18"/>
          <w:szCs w:val="18"/>
        </w:rPr>
        <w:t>dei  seguenti</w:t>
      </w:r>
      <w:proofErr w:type="gramEnd"/>
      <w:r>
        <w:rPr>
          <w:color w:val="000000"/>
          <w:sz w:val="18"/>
          <w:szCs w:val="18"/>
        </w:rPr>
        <w:t xml:space="preserve"> adempimenti:</w:t>
      </w:r>
    </w:p>
    <w:p w:rsidR="009150C3" w:rsidRDefault="009150C3" w:rsidP="009150C3">
      <w:pPr>
        <w:jc w:val="both"/>
        <w:rPr>
          <w:color w:val="000000"/>
          <w:sz w:val="18"/>
          <w:szCs w:val="18"/>
        </w:rPr>
      </w:pPr>
      <w:r>
        <w:rPr>
          <w:b/>
          <w:color w:val="000000"/>
          <w:sz w:val="18"/>
          <w:szCs w:val="18"/>
        </w:rPr>
        <w:t>3.1</w:t>
      </w:r>
      <w:r>
        <w:rPr>
          <w:color w:val="000000"/>
          <w:sz w:val="18"/>
          <w:szCs w:val="18"/>
        </w:rPr>
        <w:t xml:space="preserve"> Verifica dell’obbligo o meno di avvalersi delle convenzioni CONSIP, ove prevista;</w:t>
      </w:r>
    </w:p>
    <w:p w:rsidR="009150C3" w:rsidRDefault="009150C3" w:rsidP="009150C3">
      <w:pPr>
        <w:jc w:val="both"/>
        <w:rPr>
          <w:color w:val="000000"/>
          <w:sz w:val="18"/>
          <w:szCs w:val="18"/>
        </w:rPr>
      </w:pPr>
      <w:r>
        <w:rPr>
          <w:b/>
          <w:color w:val="000000"/>
          <w:sz w:val="18"/>
          <w:szCs w:val="18"/>
        </w:rPr>
        <w:t>3.2</w:t>
      </w:r>
      <w:r>
        <w:rPr>
          <w:color w:val="000000"/>
          <w:sz w:val="18"/>
          <w:szCs w:val="18"/>
        </w:rPr>
        <w:t xml:space="preserve"> Assegnazione del CIG; </w:t>
      </w:r>
    </w:p>
    <w:p w:rsidR="009150C3" w:rsidRDefault="009150C3" w:rsidP="009150C3">
      <w:pPr>
        <w:jc w:val="both"/>
        <w:rPr>
          <w:color w:val="000000"/>
          <w:sz w:val="18"/>
          <w:szCs w:val="18"/>
        </w:rPr>
      </w:pPr>
      <w:r>
        <w:rPr>
          <w:b/>
          <w:color w:val="000000"/>
          <w:sz w:val="18"/>
          <w:szCs w:val="18"/>
        </w:rPr>
        <w:t>3.3</w:t>
      </w:r>
      <w:r>
        <w:rPr>
          <w:color w:val="000000"/>
          <w:sz w:val="18"/>
          <w:szCs w:val="18"/>
        </w:rPr>
        <w:t xml:space="preserve"> Richiesta ed acquisizione </w:t>
      </w:r>
      <w:proofErr w:type="gramStart"/>
      <w:r>
        <w:rPr>
          <w:color w:val="000000"/>
          <w:sz w:val="18"/>
          <w:szCs w:val="18"/>
        </w:rPr>
        <w:t>del  DURC</w:t>
      </w:r>
      <w:proofErr w:type="gramEnd"/>
      <w:r>
        <w:rPr>
          <w:color w:val="000000"/>
          <w:sz w:val="18"/>
          <w:szCs w:val="18"/>
        </w:rPr>
        <w:t xml:space="preserve"> aggiornato; </w:t>
      </w:r>
    </w:p>
    <w:p w:rsidR="009150C3" w:rsidRDefault="009150C3" w:rsidP="009150C3">
      <w:pPr>
        <w:jc w:val="both"/>
        <w:rPr>
          <w:color w:val="000000"/>
          <w:sz w:val="18"/>
          <w:szCs w:val="18"/>
        </w:rPr>
      </w:pPr>
      <w:r>
        <w:rPr>
          <w:b/>
          <w:color w:val="000000"/>
          <w:sz w:val="18"/>
          <w:szCs w:val="18"/>
        </w:rPr>
        <w:t>3.4</w:t>
      </w:r>
      <w:r>
        <w:rPr>
          <w:color w:val="000000"/>
          <w:sz w:val="18"/>
          <w:szCs w:val="18"/>
        </w:rPr>
        <w:t xml:space="preserve"> Richiesta ed acquisizione alla ditta interessata dell’IBAN del c/c bancario/postale dedicato;</w:t>
      </w:r>
    </w:p>
    <w:p w:rsidR="009150C3" w:rsidRDefault="009150C3" w:rsidP="009150C3">
      <w:pPr>
        <w:jc w:val="both"/>
        <w:rPr>
          <w:color w:val="000000"/>
          <w:sz w:val="18"/>
          <w:szCs w:val="18"/>
        </w:rPr>
      </w:pPr>
      <w:r>
        <w:rPr>
          <w:b/>
          <w:color w:val="000000"/>
          <w:sz w:val="18"/>
          <w:szCs w:val="18"/>
        </w:rPr>
        <w:t>3.5</w:t>
      </w:r>
      <w:r>
        <w:rPr>
          <w:color w:val="000000"/>
          <w:sz w:val="18"/>
          <w:szCs w:val="18"/>
        </w:rPr>
        <w:t xml:space="preserve"> Richiesta ed acquisizione della dichiarazione sostitutiva, alla ditta individuata, dalla quale dichiarazione risulti il possesso dei requisiti di carattere generale di cui all’art.80 del Codice dei contratti pubblici e speciale, ove previsti;</w:t>
      </w:r>
    </w:p>
    <w:p w:rsidR="009150C3" w:rsidRDefault="009150C3" w:rsidP="009150C3">
      <w:pPr>
        <w:jc w:val="both"/>
        <w:rPr>
          <w:color w:val="000000"/>
          <w:sz w:val="18"/>
          <w:szCs w:val="18"/>
        </w:rPr>
      </w:pPr>
      <w:r>
        <w:rPr>
          <w:b/>
          <w:color w:val="000000"/>
          <w:sz w:val="18"/>
          <w:szCs w:val="18"/>
        </w:rPr>
        <w:lastRenderedPageBreak/>
        <w:t>3.6</w:t>
      </w:r>
      <w:r>
        <w:rPr>
          <w:color w:val="000000"/>
          <w:sz w:val="18"/>
          <w:szCs w:val="18"/>
        </w:rPr>
        <w:t xml:space="preserve"> Verifica della sussistenza delle condizioni a norma di </w:t>
      </w:r>
      <w:proofErr w:type="gramStart"/>
      <w:r>
        <w:rPr>
          <w:color w:val="000000"/>
          <w:sz w:val="18"/>
          <w:szCs w:val="18"/>
        </w:rPr>
        <w:t>legge,  per</w:t>
      </w:r>
      <w:proofErr w:type="gramEnd"/>
      <w:r>
        <w:rPr>
          <w:color w:val="000000"/>
          <w:sz w:val="18"/>
          <w:szCs w:val="18"/>
        </w:rPr>
        <w:t xml:space="preserve"> procedere all’acquisto del bene e/o servizio di cui alla presente determina;(verifiche, anche periodiche, casellario ANAC ove possibile; certificato del casellario giudiziale, etc.)</w:t>
      </w:r>
    </w:p>
    <w:p w:rsidR="009150C3" w:rsidRDefault="009150C3" w:rsidP="009150C3">
      <w:pPr>
        <w:jc w:val="both"/>
        <w:rPr>
          <w:color w:val="000000"/>
          <w:sz w:val="18"/>
          <w:szCs w:val="18"/>
        </w:rPr>
      </w:pPr>
    </w:p>
    <w:p w:rsidR="009150C3" w:rsidRDefault="009150C3" w:rsidP="009150C3">
      <w:pPr>
        <w:jc w:val="both"/>
        <w:rPr>
          <w:color w:val="000000"/>
          <w:sz w:val="18"/>
          <w:szCs w:val="18"/>
          <w:u w:val="single"/>
        </w:rPr>
      </w:pPr>
      <w:r>
        <w:rPr>
          <w:color w:val="000000"/>
          <w:sz w:val="18"/>
          <w:szCs w:val="18"/>
          <w:u w:val="single"/>
        </w:rPr>
        <w:t>Tanto determinato, si dà atto che:</w:t>
      </w:r>
    </w:p>
    <w:p w:rsidR="009150C3" w:rsidRDefault="009150C3" w:rsidP="009150C3">
      <w:pPr>
        <w:jc w:val="both"/>
        <w:rPr>
          <w:color w:val="000000"/>
          <w:sz w:val="18"/>
          <w:szCs w:val="18"/>
        </w:rPr>
      </w:pPr>
      <w:r>
        <w:rPr>
          <w:b/>
          <w:color w:val="000000"/>
          <w:sz w:val="18"/>
          <w:szCs w:val="18"/>
        </w:rPr>
        <w:t>A.</w:t>
      </w:r>
      <w:r>
        <w:rPr>
          <w:color w:val="000000"/>
          <w:sz w:val="18"/>
          <w:szCs w:val="18"/>
        </w:rPr>
        <w:t xml:space="preserve"> In mancanza del soddisfacimento dei passaggi relativi all’avvio della procedura sopraelencata verrà automaticamente a cessare l’effetto della presente </w:t>
      </w:r>
      <w:proofErr w:type="gramStart"/>
      <w:r>
        <w:rPr>
          <w:color w:val="000000"/>
          <w:sz w:val="18"/>
          <w:szCs w:val="18"/>
        </w:rPr>
        <w:t>determina ,</w:t>
      </w:r>
      <w:proofErr w:type="gramEnd"/>
      <w:r>
        <w:rPr>
          <w:color w:val="000000"/>
          <w:sz w:val="18"/>
          <w:szCs w:val="18"/>
        </w:rPr>
        <w:t xml:space="preserve"> con riserva da parte di questa stazione appaltante di eventuali altri provvedimenti valutati successivamente, nell’ambito delle norme vigenti in materia. Detti provvedimenti, che la scuola valuterà caso per caso, possono anche contemplare la revoca dell’ordine attraverso motivata comunicazione in tempi congrui al destinatario dell’ordine medesimo;</w:t>
      </w:r>
    </w:p>
    <w:p w:rsidR="009150C3" w:rsidRDefault="009150C3" w:rsidP="009150C3">
      <w:pPr>
        <w:jc w:val="both"/>
        <w:rPr>
          <w:color w:val="000000"/>
          <w:sz w:val="18"/>
          <w:szCs w:val="18"/>
        </w:rPr>
      </w:pPr>
      <w:r>
        <w:rPr>
          <w:b/>
          <w:color w:val="000000"/>
          <w:sz w:val="18"/>
          <w:szCs w:val="18"/>
        </w:rPr>
        <w:t>B.</w:t>
      </w:r>
      <w:r>
        <w:rPr>
          <w:color w:val="000000"/>
          <w:sz w:val="18"/>
          <w:szCs w:val="18"/>
        </w:rPr>
        <w:t xml:space="preserve"> </w:t>
      </w:r>
      <w:proofErr w:type="gramStart"/>
      <w:r>
        <w:rPr>
          <w:color w:val="000000"/>
          <w:sz w:val="18"/>
          <w:szCs w:val="18"/>
        </w:rPr>
        <w:t>Assumono  ruolo</w:t>
      </w:r>
      <w:proofErr w:type="gramEnd"/>
      <w:r>
        <w:rPr>
          <w:color w:val="000000"/>
          <w:sz w:val="18"/>
          <w:szCs w:val="18"/>
        </w:rPr>
        <w:t xml:space="preserve"> di RUP e di Responsabile del procedimento, rispettivamente, il Dirigente Scolastico ed il DSGA dell’Istituto.</w:t>
      </w:r>
    </w:p>
    <w:p w:rsidR="009150C3" w:rsidRDefault="009150C3" w:rsidP="009150C3">
      <w:pPr>
        <w:jc w:val="both"/>
        <w:rPr>
          <w:color w:val="000000"/>
          <w:sz w:val="18"/>
          <w:szCs w:val="18"/>
        </w:rPr>
      </w:pPr>
    </w:p>
    <w:p w:rsidR="009150C3" w:rsidRDefault="009150C3" w:rsidP="009150C3">
      <w:pPr>
        <w:jc w:val="both"/>
        <w:rPr>
          <w:color w:val="000000"/>
          <w:sz w:val="18"/>
          <w:szCs w:val="18"/>
        </w:rPr>
      </w:pPr>
    </w:p>
    <w:p w:rsidR="009150C3" w:rsidRDefault="009150C3" w:rsidP="009150C3">
      <w:pPr>
        <w:jc w:val="both"/>
        <w:rPr>
          <w:color w:val="000000"/>
          <w:sz w:val="18"/>
          <w:szCs w:val="18"/>
        </w:rPr>
      </w:pPr>
      <w:r>
        <w:rPr>
          <w:color w:val="000000"/>
          <w:sz w:val="18"/>
          <w:szCs w:val="18"/>
        </w:rPr>
        <w:t xml:space="preserve">Sulla presente determina </w:t>
      </w:r>
      <w:proofErr w:type="gramStart"/>
      <w:r>
        <w:rPr>
          <w:color w:val="000000"/>
          <w:sz w:val="18"/>
          <w:szCs w:val="18"/>
        </w:rPr>
        <w:t>è  apposto</w:t>
      </w:r>
      <w:proofErr w:type="gramEnd"/>
      <w:r>
        <w:rPr>
          <w:color w:val="000000"/>
          <w:sz w:val="18"/>
          <w:szCs w:val="18"/>
        </w:rPr>
        <w:t xml:space="preserve"> il visto di regolarità contabile, attestante la copertura finanziaria da parte del DSGA.   </w:t>
      </w:r>
    </w:p>
    <w:p w:rsidR="009150C3" w:rsidRDefault="009150C3" w:rsidP="009150C3">
      <w:pPr>
        <w:jc w:val="both"/>
        <w:rPr>
          <w:rFonts w:ascii="Arial" w:eastAsia="Arial" w:hAnsi="Arial" w:cs="Arial"/>
          <w:color w:val="000000"/>
          <w:sz w:val="18"/>
          <w:szCs w:val="18"/>
        </w:rPr>
      </w:pPr>
    </w:p>
    <w:p w:rsidR="009150C3" w:rsidRDefault="009150C3" w:rsidP="009150C3">
      <w:pPr>
        <w:jc w:val="right"/>
        <w:rPr>
          <w:rFonts w:ascii="Arial" w:eastAsia="Arial" w:hAnsi="Arial" w:cs="Arial"/>
          <w:color w:val="000000"/>
          <w:sz w:val="18"/>
          <w:szCs w:val="18"/>
        </w:rPr>
      </w:pPr>
      <w:r>
        <w:rPr>
          <w:b/>
          <w:color w:val="000000"/>
          <w:sz w:val="18"/>
          <w:szCs w:val="18"/>
        </w:rPr>
        <w:t xml:space="preserve">                                                                                                                                                    Il Dirigente Scolastico</w:t>
      </w:r>
    </w:p>
    <w:p w:rsidR="009150C3" w:rsidRDefault="009150C3" w:rsidP="009150C3">
      <w:pPr>
        <w:jc w:val="right"/>
        <w:rPr>
          <w:b/>
          <w:color w:val="000000"/>
          <w:sz w:val="18"/>
          <w:szCs w:val="18"/>
        </w:rPr>
      </w:pPr>
      <w:r>
        <w:rPr>
          <w:b/>
          <w:color w:val="000000"/>
          <w:sz w:val="18"/>
          <w:szCs w:val="18"/>
        </w:rPr>
        <w:t xml:space="preserve">                                                                                                                     Dott. Giancarlo </w:t>
      </w:r>
      <w:proofErr w:type="spellStart"/>
      <w:r>
        <w:rPr>
          <w:b/>
          <w:color w:val="000000"/>
          <w:sz w:val="18"/>
          <w:szCs w:val="18"/>
        </w:rPr>
        <w:t>Caroleo</w:t>
      </w:r>
      <w:proofErr w:type="spellEnd"/>
    </w:p>
    <w:p w:rsidR="009150C3" w:rsidRDefault="009150C3" w:rsidP="009150C3">
      <w:pPr>
        <w:jc w:val="right"/>
        <w:rPr>
          <w:b/>
          <w:color w:val="000000"/>
          <w:sz w:val="18"/>
          <w:szCs w:val="18"/>
        </w:rPr>
      </w:pPr>
    </w:p>
    <w:p w:rsidR="009150C3" w:rsidRDefault="009150C3" w:rsidP="009150C3">
      <w:pPr>
        <w:jc w:val="right"/>
        <w:rPr>
          <w:b/>
          <w:color w:val="000000"/>
          <w:sz w:val="18"/>
          <w:szCs w:val="18"/>
        </w:rPr>
      </w:pPr>
    </w:p>
    <w:p w:rsidR="009150C3" w:rsidRDefault="009150C3" w:rsidP="009150C3">
      <w:pPr>
        <w:jc w:val="center"/>
        <w:rPr>
          <w:b/>
          <w:color w:val="000000"/>
          <w:sz w:val="18"/>
          <w:szCs w:val="18"/>
        </w:rPr>
      </w:pPr>
    </w:p>
    <w:p w:rsidR="009150C3" w:rsidRDefault="009150C3" w:rsidP="009150C3">
      <w:pPr>
        <w:jc w:val="center"/>
        <w:rPr>
          <w:b/>
          <w:color w:val="000000"/>
          <w:sz w:val="18"/>
          <w:szCs w:val="18"/>
        </w:rPr>
      </w:pPr>
    </w:p>
    <w:p w:rsidR="009150C3" w:rsidRDefault="009150C3" w:rsidP="009150C3">
      <w:pPr>
        <w:jc w:val="center"/>
        <w:rPr>
          <w:rFonts w:ascii="Arial" w:eastAsia="Arial" w:hAnsi="Arial" w:cs="Arial"/>
          <w:color w:val="000000"/>
          <w:sz w:val="18"/>
          <w:szCs w:val="18"/>
        </w:rPr>
      </w:pPr>
    </w:p>
    <w:p w:rsidR="009150C3" w:rsidRDefault="009150C3" w:rsidP="009150C3">
      <w:pPr>
        <w:rPr>
          <w:color w:val="000000"/>
          <w:sz w:val="18"/>
          <w:szCs w:val="18"/>
        </w:rPr>
      </w:pPr>
      <w:r>
        <w:rPr>
          <w:color w:val="000000"/>
          <w:sz w:val="18"/>
          <w:szCs w:val="18"/>
        </w:rPr>
        <w:t>Si dichiara che in data odierna la sottoscritta DSGA ha consultato il sito della CONSIP da cui risulta che relativamente alla quantità dei beni da acquisire □</w:t>
      </w:r>
      <w:proofErr w:type="gramStart"/>
      <w:r>
        <w:rPr>
          <w:color w:val="000000"/>
          <w:sz w:val="18"/>
          <w:szCs w:val="18"/>
        </w:rPr>
        <w:t xml:space="preserve">sono  </w:t>
      </w:r>
      <w:proofErr w:type="spellStart"/>
      <w:r>
        <w:rPr>
          <w:color w:val="000000"/>
          <w:sz w:val="18"/>
          <w:szCs w:val="18"/>
        </w:rPr>
        <w:t>X</w:t>
      </w:r>
      <w:proofErr w:type="gramEnd"/>
      <w:r>
        <w:rPr>
          <w:color w:val="000000"/>
          <w:sz w:val="18"/>
          <w:szCs w:val="18"/>
        </w:rPr>
        <w:t>□non</w:t>
      </w:r>
      <w:proofErr w:type="spellEnd"/>
      <w:r>
        <w:rPr>
          <w:color w:val="000000"/>
          <w:sz w:val="18"/>
          <w:szCs w:val="18"/>
        </w:rPr>
        <w:t xml:space="preserve"> sono in essere Convenzioni.  </w:t>
      </w:r>
    </w:p>
    <w:p w:rsidR="009150C3" w:rsidRDefault="009150C3" w:rsidP="009150C3">
      <w:pPr>
        <w:rPr>
          <w:color w:val="000000"/>
          <w:sz w:val="18"/>
          <w:szCs w:val="18"/>
        </w:rPr>
      </w:pPr>
    </w:p>
    <w:p w:rsidR="009150C3" w:rsidRDefault="009150C3" w:rsidP="009150C3">
      <w:pPr>
        <w:jc w:val="right"/>
        <w:rPr>
          <w:b/>
          <w:color w:val="000000"/>
          <w:sz w:val="18"/>
          <w:szCs w:val="18"/>
        </w:rPr>
      </w:pPr>
      <w:r>
        <w:rPr>
          <w:color w:val="000000"/>
          <w:sz w:val="18"/>
          <w:szCs w:val="18"/>
        </w:rPr>
        <w:t xml:space="preserve">                                                                                                </w:t>
      </w:r>
      <w:r>
        <w:rPr>
          <w:b/>
          <w:color w:val="000000"/>
          <w:sz w:val="18"/>
          <w:szCs w:val="18"/>
        </w:rPr>
        <w:t>Il DSGA</w:t>
      </w:r>
    </w:p>
    <w:p w:rsidR="009150C3" w:rsidRDefault="009150C3" w:rsidP="009150C3">
      <w:pPr>
        <w:jc w:val="right"/>
        <w:rPr>
          <w:b/>
          <w:color w:val="000000"/>
          <w:sz w:val="18"/>
          <w:szCs w:val="18"/>
        </w:rPr>
      </w:pPr>
      <w:r>
        <w:rPr>
          <w:b/>
          <w:color w:val="000000"/>
          <w:sz w:val="18"/>
          <w:szCs w:val="18"/>
        </w:rPr>
        <w:t xml:space="preserve">Dott.ssa Giuditta De Stefani </w:t>
      </w:r>
    </w:p>
    <w:p w:rsidR="009150C3" w:rsidRDefault="009150C3" w:rsidP="009150C3">
      <w:pPr>
        <w:jc w:val="right"/>
        <w:rPr>
          <w:rFonts w:ascii="Arial" w:eastAsia="Arial" w:hAnsi="Arial" w:cs="Arial"/>
          <w:color w:val="000000"/>
          <w:sz w:val="18"/>
          <w:szCs w:val="18"/>
        </w:rPr>
      </w:pPr>
    </w:p>
    <w:p w:rsidR="009150C3" w:rsidRDefault="009150C3" w:rsidP="009150C3">
      <w:pPr>
        <w:jc w:val="right"/>
        <w:rPr>
          <w:rFonts w:ascii="Arial" w:eastAsia="Arial" w:hAnsi="Arial" w:cs="Arial"/>
          <w:color w:val="000000"/>
          <w:sz w:val="18"/>
          <w:szCs w:val="18"/>
        </w:rPr>
      </w:pPr>
    </w:p>
    <w:p w:rsidR="009150C3" w:rsidRDefault="009150C3" w:rsidP="009150C3"/>
    <w:p w:rsidR="00D624E3" w:rsidRDefault="00D624E3"/>
    <w:sectPr w:rsidR="00D624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42"/>
    <w:rsid w:val="009150C3"/>
    <w:rsid w:val="00D624E3"/>
    <w:rsid w:val="00DF4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FCE6"/>
  <w15:chartTrackingRefBased/>
  <w15:docId w15:val="{21D9C834-1B29-44C3-A3E9-78CC7020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0C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150C3"/>
    <w:rPr>
      <w:color w:val="000080"/>
      <w:u w:val="single"/>
    </w:rPr>
  </w:style>
  <w:style w:type="paragraph" w:styleId="Indirizzomittente">
    <w:name w:val="envelope return"/>
    <w:basedOn w:val="Normale"/>
    <w:semiHidden/>
    <w:unhideWhenUsed/>
    <w:rsid w:val="009150C3"/>
    <w:pPr>
      <w:jc w:val="both"/>
    </w:pPr>
    <w:rPr>
      <w:rFonts w:ascii="Arial" w:hAnsi="Arial"/>
      <w:kern w:val="18"/>
    </w:rPr>
  </w:style>
  <w:style w:type="paragraph" w:styleId="Corpotesto">
    <w:name w:val="Body Text"/>
    <w:basedOn w:val="Normale"/>
    <w:link w:val="CorpotestoCarattere"/>
    <w:uiPriority w:val="1"/>
    <w:semiHidden/>
    <w:unhideWhenUsed/>
    <w:qFormat/>
    <w:rsid w:val="009150C3"/>
    <w:pPr>
      <w:widowControl w:val="0"/>
      <w:autoSpaceDE w:val="0"/>
      <w:autoSpaceDN w:val="0"/>
    </w:pPr>
    <w:rPr>
      <w:b/>
      <w:bCs/>
      <w:sz w:val="16"/>
      <w:szCs w:val="16"/>
      <w:lang w:eastAsia="en-US"/>
    </w:rPr>
  </w:style>
  <w:style w:type="character" w:customStyle="1" w:styleId="CorpotestoCarattere">
    <w:name w:val="Corpo testo Carattere"/>
    <w:basedOn w:val="Carpredefinitoparagrafo"/>
    <w:link w:val="Corpotesto"/>
    <w:uiPriority w:val="1"/>
    <w:semiHidden/>
    <w:rsid w:val="009150C3"/>
    <w:rPr>
      <w:rFonts w:ascii="Times New Roman" w:eastAsia="Times New Roman" w:hAnsi="Times New Roman" w:cs="Times New Roman"/>
      <w:b/>
      <w:bCs/>
      <w:sz w:val="16"/>
      <w:szCs w:val="16"/>
    </w:rPr>
  </w:style>
  <w:style w:type="character" w:customStyle="1" w:styleId="CorpodeltestoCarattere">
    <w:name w:val="Corpo del testo Carattere"/>
    <w:link w:val="Corpodeltesto1"/>
    <w:uiPriority w:val="1"/>
    <w:locked/>
    <w:rsid w:val="009150C3"/>
    <w:rPr>
      <w:lang w:val="x-none" w:eastAsia="ar-SA"/>
    </w:rPr>
  </w:style>
  <w:style w:type="paragraph" w:customStyle="1" w:styleId="Corpodeltesto1">
    <w:name w:val="Corpo del testo1"/>
    <w:basedOn w:val="Normale"/>
    <w:link w:val="CorpodeltestoCarattere"/>
    <w:uiPriority w:val="1"/>
    <w:rsid w:val="009150C3"/>
    <w:pPr>
      <w:suppressAutoHyphens/>
      <w:spacing w:after="120"/>
    </w:pPr>
    <w:rPr>
      <w:rFonts w:asciiTheme="minorHAnsi" w:eastAsiaTheme="minorHAnsi" w:hAnsiTheme="minorHAnsi" w:cstheme="minorBidi"/>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iacatanzaro.edu.it" TargetMode="External"/><Relationship Id="rId5" Type="http://schemas.openxmlformats.org/officeDocument/2006/relationships/hyperlink" Target="mailto:czmm19300v@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Giuditta</cp:lastModifiedBy>
  <cp:revision>2</cp:revision>
  <dcterms:created xsi:type="dcterms:W3CDTF">2025-02-19T09:41:00Z</dcterms:created>
  <dcterms:modified xsi:type="dcterms:W3CDTF">2025-02-19T09:44:00Z</dcterms:modified>
</cp:coreProperties>
</file>